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8E" w:rsidRPr="0076148E" w:rsidRDefault="0076148E" w:rsidP="0076148E">
      <w:pPr>
        <w:spacing w:line="360" w:lineRule="auto"/>
        <w:ind w:firstLine="709"/>
        <w:jc w:val="center"/>
        <w:rPr>
          <w:b/>
          <w:sz w:val="32"/>
          <w:szCs w:val="28"/>
        </w:rPr>
      </w:pPr>
      <w:r w:rsidRPr="0076148E">
        <w:rPr>
          <w:b/>
          <w:sz w:val="32"/>
          <w:szCs w:val="28"/>
        </w:rPr>
        <w:t>Требования к оформлени</w:t>
      </w:r>
      <w:r w:rsidR="00694110">
        <w:rPr>
          <w:b/>
          <w:sz w:val="32"/>
          <w:szCs w:val="28"/>
        </w:rPr>
        <w:t>ю</w:t>
      </w:r>
      <w:r w:rsidRPr="0076148E">
        <w:rPr>
          <w:b/>
          <w:sz w:val="32"/>
          <w:szCs w:val="28"/>
        </w:rPr>
        <w:t xml:space="preserve"> рефератов</w:t>
      </w:r>
    </w:p>
    <w:p w:rsidR="00694110" w:rsidRDefault="00694110" w:rsidP="0076148E">
      <w:pPr>
        <w:spacing w:line="360" w:lineRule="auto"/>
        <w:ind w:firstLine="709"/>
        <w:jc w:val="both"/>
        <w:rPr>
          <w:sz w:val="28"/>
          <w:szCs w:val="28"/>
        </w:rPr>
      </w:pP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Самостоятельная работа студентов (</w:t>
      </w:r>
      <w:proofErr w:type="spellStart"/>
      <w:r w:rsidRPr="00FE349E">
        <w:rPr>
          <w:sz w:val="28"/>
          <w:szCs w:val="28"/>
        </w:rPr>
        <w:t>СРС</w:t>
      </w:r>
      <w:proofErr w:type="spellEnd"/>
      <w:r w:rsidRPr="00FE349E">
        <w:rPr>
          <w:sz w:val="28"/>
          <w:szCs w:val="28"/>
        </w:rPr>
        <w:t>) является одной из важных форм изучения</w:t>
      </w:r>
      <w:r>
        <w:rPr>
          <w:sz w:val="28"/>
          <w:szCs w:val="28"/>
        </w:rPr>
        <w:t xml:space="preserve"> </w:t>
      </w:r>
      <w:r w:rsidRPr="00FE349E">
        <w:rPr>
          <w:sz w:val="28"/>
          <w:szCs w:val="28"/>
        </w:rPr>
        <w:t>и проверки знаний студента курса и предусматривает выполнение заданий и написание рефератов по</w:t>
      </w:r>
      <w:r>
        <w:rPr>
          <w:sz w:val="28"/>
          <w:szCs w:val="28"/>
        </w:rPr>
        <w:t xml:space="preserve"> </w:t>
      </w:r>
      <w:r w:rsidRPr="00FE349E">
        <w:rPr>
          <w:sz w:val="28"/>
          <w:szCs w:val="28"/>
        </w:rPr>
        <w:t>предлагаемым тематикам.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Реферат</w:t>
      </w:r>
      <w:r w:rsidRPr="00FE349E">
        <w:rPr>
          <w:i/>
          <w:iCs/>
          <w:sz w:val="28"/>
          <w:szCs w:val="28"/>
        </w:rPr>
        <w:t xml:space="preserve"> </w:t>
      </w:r>
      <w:r w:rsidRPr="00FE349E">
        <w:rPr>
          <w:sz w:val="28"/>
          <w:szCs w:val="28"/>
        </w:rPr>
        <w:t>– это изложение сущности какого-либо вопроса. Подготовка к реферату требует глубокого знания методологических и научно-практических аспектов изучаемой проблемы и вопроса, умение обстоятельно их анализировать.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В реферате студент должен раскрыть содержание конкретной темы на основе изучения учебников и учебных пособий, статистических материалов, периодической печати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интернет-источников</w:t>
      </w:r>
      <w:proofErr w:type="spellEnd"/>
      <w:proofErr w:type="gramEnd"/>
      <w:r w:rsidRPr="00FE349E">
        <w:rPr>
          <w:sz w:val="28"/>
          <w:szCs w:val="28"/>
        </w:rPr>
        <w:t xml:space="preserve"> и др.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349E">
        <w:rPr>
          <w:sz w:val="28"/>
          <w:szCs w:val="28"/>
        </w:rPr>
        <w:t>План реферата должен</w:t>
      </w:r>
      <w:r>
        <w:rPr>
          <w:sz w:val="28"/>
          <w:szCs w:val="28"/>
        </w:rPr>
        <w:t xml:space="preserve"> </w:t>
      </w:r>
      <w:r w:rsidRPr="00FE349E">
        <w:rPr>
          <w:sz w:val="28"/>
          <w:szCs w:val="28"/>
        </w:rPr>
        <w:t>составляться после выбора темы, изучения литературы. В него рекомендуется включать не более трех-четырех наиболее важных вопросов, раскрывающих содержание темы.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На индивидуальную работу студентов вынесены темы наиболее доступные для самостоятельной проработки. Формой отчета являются наличие текста реферата, оформленного соответственно правилам; собеседование или защита реферата (доклад).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Большое значение имеет правильное оформление реферата.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Структура реферата: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1. Титульный лист.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2. План.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3. Содержание реферата, соответственно плану.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4. Список используемой литературы.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5. Приложение (если необходимо).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ТРЕБОВАНИЯ К ОФОРМЛЕНИЮ И СОДЕРЖАНИЮ РЕФЕРАТА: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E349E">
        <w:rPr>
          <w:snapToGrid w:val="0"/>
          <w:sz w:val="28"/>
          <w:szCs w:val="28"/>
        </w:rPr>
        <w:t>Оформление и форма подачи реферата: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E349E">
        <w:rPr>
          <w:snapToGrid w:val="0"/>
          <w:sz w:val="28"/>
          <w:szCs w:val="28"/>
        </w:rPr>
        <w:t xml:space="preserve">1.Объём реферата </w:t>
      </w:r>
      <w:r w:rsidRPr="00FE349E">
        <w:rPr>
          <w:sz w:val="28"/>
          <w:szCs w:val="28"/>
        </w:rPr>
        <w:t xml:space="preserve">должен составлять </w:t>
      </w:r>
      <w:r>
        <w:rPr>
          <w:sz w:val="28"/>
          <w:szCs w:val="28"/>
        </w:rPr>
        <w:t>8</w:t>
      </w:r>
      <w:r w:rsidRPr="00FE349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FE349E">
        <w:rPr>
          <w:snapToGrid w:val="0"/>
          <w:sz w:val="28"/>
          <w:szCs w:val="28"/>
        </w:rPr>
        <w:t xml:space="preserve"> печатных листов.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E349E">
        <w:rPr>
          <w:snapToGrid w:val="0"/>
          <w:sz w:val="28"/>
          <w:szCs w:val="28"/>
        </w:rPr>
        <w:t>2.Реферат должен быть в специальной файловой папке.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Компьютерная распечатка работы выглядит следующим образом: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- текст работы печатается в программе «</w:t>
      </w:r>
      <w:proofErr w:type="spellStart"/>
      <w:r w:rsidRPr="00FE349E">
        <w:rPr>
          <w:sz w:val="28"/>
          <w:szCs w:val="28"/>
        </w:rPr>
        <w:t>Microsoft</w:t>
      </w:r>
      <w:proofErr w:type="spellEnd"/>
      <w:r w:rsidRPr="00FE349E">
        <w:rPr>
          <w:sz w:val="28"/>
          <w:szCs w:val="28"/>
        </w:rPr>
        <w:t xml:space="preserve"> </w:t>
      </w:r>
      <w:proofErr w:type="spellStart"/>
      <w:r w:rsidRPr="00FE349E">
        <w:rPr>
          <w:sz w:val="28"/>
          <w:szCs w:val="28"/>
        </w:rPr>
        <w:t>Word</w:t>
      </w:r>
      <w:proofErr w:type="spellEnd"/>
      <w:r w:rsidRPr="00FE349E">
        <w:rPr>
          <w:sz w:val="28"/>
          <w:szCs w:val="28"/>
        </w:rPr>
        <w:t>»: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49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proofErr w:type="gramStart"/>
      <w:r w:rsidRPr="00FE349E">
        <w:rPr>
          <w:sz w:val="28"/>
          <w:szCs w:val="28"/>
        </w:rPr>
        <w:t>шрифтом</w:t>
      </w:r>
      <w:proofErr w:type="gramEnd"/>
      <w:r w:rsidRPr="00FE349E">
        <w:rPr>
          <w:sz w:val="28"/>
          <w:szCs w:val="28"/>
          <w:lang w:val="en-US"/>
        </w:rPr>
        <w:t xml:space="preserve"> «Times New Roman»;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49E">
        <w:rPr>
          <w:sz w:val="28"/>
          <w:szCs w:val="28"/>
          <w:lang w:val="en-US"/>
        </w:rPr>
        <w:lastRenderedPageBreak/>
        <w:t xml:space="preserve">- </w:t>
      </w:r>
      <w:proofErr w:type="gramStart"/>
      <w:r w:rsidRPr="00FE349E">
        <w:rPr>
          <w:sz w:val="28"/>
          <w:szCs w:val="28"/>
        </w:rPr>
        <w:t>размер</w:t>
      </w:r>
      <w:proofErr w:type="gramEnd"/>
      <w:r w:rsidRPr="00FE349E">
        <w:rPr>
          <w:sz w:val="28"/>
          <w:szCs w:val="28"/>
          <w:lang w:val="en-US"/>
        </w:rPr>
        <w:t xml:space="preserve"> </w:t>
      </w:r>
      <w:r w:rsidRPr="00FE349E">
        <w:rPr>
          <w:sz w:val="28"/>
          <w:szCs w:val="28"/>
        </w:rPr>
        <w:t>шрифта</w:t>
      </w:r>
      <w:r w:rsidRPr="00FE349E">
        <w:rPr>
          <w:sz w:val="28"/>
          <w:szCs w:val="28"/>
          <w:lang w:val="en-US"/>
        </w:rPr>
        <w:t>- 14;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- интервал 1,5 с соблюдением размера полей: вверху, внизу, справа, слева – 2 см;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- при наборе таблиц размер шрифта меняется на 12;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- текст выравнивается по ширине; название глав и заголовков</w:t>
      </w:r>
      <w:r>
        <w:rPr>
          <w:sz w:val="28"/>
          <w:szCs w:val="28"/>
        </w:rPr>
        <w:t xml:space="preserve"> </w:t>
      </w:r>
      <w:r w:rsidRPr="00FE34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 w:rsidRPr="00FE349E">
        <w:rPr>
          <w:sz w:val="28"/>
          <w:szCs w:val="28"/>
        </w:rPr>
        <w:t>по середине</w:t>
      </w:r>
      <w:proofErr w:type="gramEnd"/>
      <w:r w:rsidRPr="00FE349E">
        <w:rPr>
          <w:sz w:val="28"/>
          <w:szCs w:val="28"/>
        </w:rPr>
        <w:t>;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- название глав и заголовков в тексте</w:t>
      </w:r>
      <w:r>
        <w:rPr>
          <w:sz w:val="28"/>
          <w:szCs w:val="28"/>
        </w:rPr>
        <w:t xml:space="preserve"> </w:t>
      </w:r>
      <w:r w:rsidRPr="00FE349E">
        <w:rPr>
          <w:sz w:val="28"/>
          <w:szCs w:val="28"/>
        </w:rPr>
        <w:t>выделяются</w:t>
      </w:r>
      <w:r>
        <w:rPr>
          <w:sz w:val="28"/>
          <w:szCs w:val="28"/>
        </w:rPr>
        <w:t xml:space="preserve"> </w:t>
      </w:r>
      <w:r w:rsidRPr="00FE349E">
        <w:rPr>
          <w:sz w:val="28"/>
          <w:szCs w:val="28"/>
        </w:rPr>
        <w:t>жирным</w:t>
      </w:r>
      <w:r>
        <w:rPr>
          <w:sz w:val="28"/>
          <w:szCs w:val="28"/>
        </w:rPr>
        <w:t xml:space="preserve"> </w:t>
      </w:r>
      <w:r w:rsidRPr="00FE349E">
        <w:rPr>
          <w:sz w:val="28"/>
          <w:szCs w:val="28"/>
        </w:rPr>
        <w:t>шрифтом</w:t>
      </w:r>
      <w:r>
        <w:rPr>
          <w:sz w:val="28"/>
          <w:szCs w:val="28"/>
        </w:rPr>
        <w:t>;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- все страницы текста, включая страницы с рисунками и таблицами, имеют сквозную нумерацию;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- номер страницы печатается пос</w:t>
      </w:r>
      <w:r>
        <w:rPr>
          <w:sz w:val="28"/>
          <w:szCs w:val="28"/>
        </w:rPr>
        <w:t>е</w:t>
      </w:r>
      <w:r w:rsidRPr="00FE349E">
        <w:rPr>
          <w:sz w:val="28"/>
          <w:szCs w:val="28"/>
        </w:rPr>
        <w:t xml:space="preserve">редине </w:t>
      </w:r>
      <w:r>
        <w:rPr>
          <w:sz w:val="28"/>
          <w:szCs w:val="28"/>
        </w:rPr>
        <w:t>снизу</w:t>
      </w:r>
      <w:r w:rsidRPr="00FE349E">
        <w:rPr>
          <w:sz w:val="28"/>
          <w:szCs w:val="28"/>
        </w:rPr>
        <w:t xml:space="preserve"> без дополнительных обозначений (скобок, тире).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Титульный лист – начальный лист, который не нумеруется, но считается первой страницей.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Название министерства, учебного учреждения – все слова печатаются большими буквами, жирным шрифтом, по ширине листа, размер шрифта 14, без общепринятых сокращений.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Название работы – большими буквами, курсивом, по центру, размер шрифта от 14 до18.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В нижнем правом углу печатаются данные исполнителя работы и руководителя с указанием его должности</w:t>
      </w:r>
      <w:r>
        <w:rPr>
          <w:sz w:val="28"/>
          <w:szCs w:val="28"/>
        </w:rPr>
        <w:t>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Внизу титульного листа – название города и год выполнения работы – печатается с большой буквы, размер шрифта 14, по центру.</w:t>
      </w:r>
    </w:p>
    <w:p w:rsidR="0076148E" w:rsidRPr="00FE349E" w:rsidRDefault="0076148E" w:rsidP="0076148E">
      <w:pPr>
        <w:spacing w:line="360" w:lineRule="auto"/>
        <w:ind w:firstLine="709"/>
        <w:jc w:val="both"/>
        <w:rPr>
          <w:sz w:val="28"/>
          <w:szCs w:val="28"/>
        </w:rPr>
      </w:pPr>
      <w:r w:rsidRPr="00FE349E">
        <w:rPr>
          <w:sz w:val="28"/>
          <w:szCs w:val="28"/>
        </w:rPr>
        <w:t>Весь табличный материал – идет по тексту. Слово «Таблица»</w:t>
      </w:r>
      <w:r>
        <w:rPr>
          <w:sz w:val="28"/>
          <w:szCs w:val="28"/>
        </w:rPr>
        <w:t xml:space="preserve"> </w:t>
      </w:r>
      <w:r w:rsidRPr="00FE349E">
        <w:rPr>
          <w:sz w:val="28"/>
          <w:szCs w:val="28"/>
        </w:rPr>
        <w:t>печатается в правом верхнем углу самого объекта, ниже по центру – название таблицы – шрифт 14 (ж), ниже сама таблица – шрифт в таблице 12, таблицу выравнивается по центру страницы.</w:t>
      </w:r>
    </w:p>
    <w:p w:rsidR="00FD578C" w:rsidRDefault="0076148E" w:rsidP="00694110">
      <w:pPr>
        <w:spacing w:line="360" w:lineRule="auto"/>
        <w:ind w:firstLine="709"/>
        <w:jc w:val="both"/>
      </w:pPr>
      <w:r w:rsidRPr="00FE349E">
        <w:rPr>
          <w:sz w:val="28"/>
          <w:szCs w:val="28"/>
        </w:rPr>
        <w:t>Графики, схемы, диаграммы и рисунки выносятся в ПРИЛОЖЕНИЕ без нумерации. Оно располагается после списка литературы</w:t>
      </w:r>
      <w:r>
        <w:rPr>
          <w:sz w:val="28"/>
          <w:szCs w:val="28"/>
        </w:rPr>
        <w:t xml:space="preserve"> </w:t>
      </w:r>
      <w:r w:rsidRPr="00FE349E">
        <w:rPr>
          <w:sz w:val="28"/>
          <w:szCs w:val="28"/>
        </w:rPr>
        <w:t>и оформляется в книжном или альбомном формате. Слово «ПРИЛОЖЕНИЕ» печатается в правом верхнем углу с порядковым номером, шрифт 14 (ж); название объекта</w:t>
      </w:r>
      <w:r>
        <w:rPr>
          <w:sz w:val="28"/>
          <w:szCs w:val="28"/>
        </w:rPr>
        <w:t xml:space="preserve"> </w:t>
      </w:r>
      <w:r w:rsidRPr="00FE349E">
        <w:rPr>
          <w:sz w:val="28"/>
          <w:szCs w:val="28"/>
        </w:rPr>
        <w:t>- посередине, шрифт 14 (ж);</w:t>
      </w:r>
      <w:r>
        <w:rPr>
          <w:sz w:val="28"/>
          <w:szCs w:val="28"/>
        </w:rPr>
        <w:t xml:space="preserve"> </w:t>
      </w:r>
      <w:r w:rsidRPr="00FE349E">
        <w:rPr>
          <w:sz w:val="28"/>
          <w:szCs w:val="28"/>
        </w:rPr>
        <w:t>в схемах, рисунках, диаграммах – шрифт</w:t>
      </w:r>
      <w:r>
        <w:rPr>
          <w:sz w:val="28"/>
          <w:szCs w:val="28"/>
        </w:rPr>
        <w:t xml:space="preserve"> </w:t>
      </w:r>
      <w:r w:rsidRPr="00FE349E">
        <w:rPr>
          <w:sz w:val="28"/>
          <w:szCs w:val="28"/>
        </w:rPr>
        <w:t>зависит от объёма изображаемого объекта, но должен быть не менее 8 и не более 14.</w:t>
      </w:r>
    </w:p>
    <w:sectPr w:rsidR="00FD578C" w:rsidSect="00694110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8E"/>
    <w:rsid w:val="002C2194"/>
    <w:rsid w:val="00405BB9"/>
    <w:rsid w:val="00523AA1"/>
    <w:rsid w:val="00694110"/>
    <w:rsid w:val="0076148E"/>
    <w:rsid w:val="00BA5C16"/>
    <w:rsid w:val="00BC1B96"/>
    <w:rsid w:val="00F91977"/>
    <w:rsid w:val="00FD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8E"/>
    <w:pPr>
      <w:widowControl w:val="0"/>
      <w:spacing w:line="480" w:lineRule="auto"/>
      <w:ind w:left="0" w:firstLine="68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977"/>
    <w:pPr>
      <w:keepNext/>
      <w:widowControl/>
      <w:spacing w:before="240" w:after="60" w:line="240" w:lineRule="auto"/>
      <w:ind w:left="357" w:hanging="357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1977"/>
    <w:pPr>
      <w:keepNext/>
      <w:widowControl/>
      <w:spacing w:before="240" w:after="60" w:line="240" w:lineRule="auto"/>
      <w:ind w:left="357" w:hanging="357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1977"/>
    <w:pPr>
      <w:keepNext/>
      <w:widowControl/>
      <w:spacing w:before="240" w:after="60" w:line="240" w:lineRule="auto"/>
      <w:ind w:left="357" w:hanging="357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1977"/>
    <w:pPr>
      <w:keepNext/>
      <w:widowControl/>
      <w:spacing w:before="240" w:after="60" w:line="240" w:lineRule="auto"/>
      <w:ind w:left="357" w:hanging="357"/>
      <w:jc w:val="center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9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919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919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9197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F91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2011-01-12T16:48:00Z</dcterms:created>
  <dcterms:modified xsi:type="dcterms:W3CDTF">2011-01-12T17:00:00Z</dcterms:modified>
</cp:coreProperties>
</file>